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6938" w14:textId="54DF9566" w:rsidR="001903B7" w:rsidRPr="005D5C4B" w:rsidRDefault="005D5C4B" w:rsidP="001903B7">
      <w:pPr>
        <w:rPr>
          <w:b/>
          <w:bCs/>
          <w:sz w:val="28"/>
          <w:szCs w:val="28"/>
        </w:rPr>
      </w:pPr>
      <w:r w:rsidRPr="005D5C4B">
        <w:rPr>
          <w:b/>
          <w:bCs/>
          <w:sz w:val="28"/>
          <w:szCs w:val="28"/>
        </w:rPr>
        <w:t>Info</w:t>
      </w:r>
      <w:r w:rsidR="001903B7" w:rsidRPr="005D5C4B">
        <w:rPr>
          <w:b/>
          <w:bCs/>
          <w:sz w:val="28"/>
          <w:szCs w:val="28"/>
        </w:rPr>
        <w:t xml:space="preserve"> bij de voorstelling GLOW</w:t>
      </w:r>
      <w:r w:rsidR="00174537">
        <w:rPr>
          <w:b/>
          <w:bCs/>
          <w:sz w:val="28"/>
          <w:szCs w:val="28"/>
        </w:rPr>
        <w:t>!</w:t>
      </w:r>
    </w:p>
    <w:p w14:paraId="20D9D5D5" w14:textId="77777777" w:rsidR="001903B7" w:rsidRDefault="001903B7" w:rsidP="001903B7"/>
    <w:p w14:paraId="74C96B92" w14:textId="1920F814" w:rsidR="001903B7" w:rsidRPr="005D5C4B" w:rsidRDefault="001903B7" w:rsidP="001903B7">
      <w:pPr>
        <w:rPr>
          <w:b/>
          <w:bCs/>
        </w:rPr>
      </w:pPr>
      <w:proofErr w:type="spellStart"/>
      <w:r w:rsidRPr="005D5C4B">
        <w:rPr>
          <w:b/>
          <w:bCs/>
        </w:rPr>
        <w:t>Glow</w:t>
      </w:r>
      <w:proofErr w:type="spellEnd"/>
      <w:r w:rsidRPr="005D5C4B">
        <w:rPr>
          <w:b/>
          <w:bCs/>
        </w:rPr>
        <w:t xml:space="preserve"> betekent licht.</w:t>
      </w:r>
    </w:p>
    <w:p w14:paraId="6E30C542" w14:textId="77777777" w:rsidR="001903B7" w:rsidRPr="005D5C4B" w:rsidRDefault="001903B7" w:rsidP="001903B7">
      <w:pPr>
        <w:rPr>
          <w:b/>
          <w:bCs/>
        </w:rPr>
      </w:pPr>
      <w:proofErr w:type="spellStart"/>
      <w:r w:rsidRPr="005D5C4B">
        <w:rPr>
          <w:b/>
          <w:bCs/>
        </w:rPr>
        <w:t>Glow</w:t>
      </w:r>
      <w:proofErr w:type="spellEnd"/>
      <w:r w:rsidRPr="005D5C4B">
        <w:rPr>
          <w:b/>
          <w:bCs/>
        </w:rPr>
        <w:t xml:space="preserve"> is geen fel licht, maar het houdt wel lang aan.</w:t>
      </w:r>
    </w:p>
    <w:p w14:paraId="600C73AE" w14:textId="77777777" w:rsidR="001903B7" w:rsidRPr="005D5C4B" w:rsidRDefault="001903B7" w:rsidP="001903B7">
      <w:pPr>
        <w:rPr>
          <w:b/>
          <w:bCs/>
        </w:rPr>
      </w:pPr>
      <w:r w:rsidRPr="005D5C4B">
        <w:rPr>
          <w:b/>
          <w:bCs/>
        </w:rPr>
        <w:t>Het kan ook zachtjes pulseren als een hartslag.</w:t>
      </w:r>
    </w:p>
    <w:p w14:paraId="58BEBA0B" w14:textId="77777777" w:rsidR="001903B7" w:rsidRPr="005D5C4B" w:rsidRDefault="001903B7" w:rsidP="001903B7">
      <w:pPr>
        <w:rPr>
          <w:b/>
          <w:bCs/>
        </w:rPr>
      </w:pPr>
      <w:r w:rsidRPr="005D5C4B">
        <w:rPr>
          <w:b/>
          <w:bCs/>
        </w:rPr>
        <w:t>Het is geen fel, levendig licht,</w:t>
      </w:r>
    </w:p>
    <w:p w14:paraId="7ABAD71D" w14:textId="27F41E0D" w:rsidR="001903B7" w:rsidRPr="005D5C4B" w:rsidRDefault="001903B7" w:rsidP="001903B7">
      <w:pPr>
        <w:rPr>
          <w:b/>
          <w:bCs/>
        </w:rPr>
      </w:pPr>
      <w:r w:rsidRPr="005D5C4B">
        <w:rPr>
          <w:b/>
          <w:bCs/>
        </w:rPr>
        <w:t>Het is het tegenovergestelde van helderheid. (</w:t>
      </w:r>
      <w:proofErr w:type="spellStart"/>
      <w:r w:rsidRPr="005D5C4B">
        <w:rPr>
          <w:b/>
          <w:bCs/>
        </w:rPr>
        <w:t>Larousse</w:t>
      </w:r>
      <w:proofErr w:type="spellEnd"/>
      <w:r w:rsidRPr="005D5C4B">
        <w:rPr>
          <w:b/>
          <w:bCs/>
        </w:rPr>
        <w:t>)</w:t>
      </w:r>
    </w:p>
    <w:p w14:paraId="25FA39E0" w14:textId="77777777" w:rsidR="001903B7" w:rsidRDefault="001903B7" w:rsidP="001903B7"/>
    <w:p w14:paraId="76ECE025" w14:textId="77777777" w:rsidR="00C569A5" w:rsidRDefault="00C569A5" w:rsidP="001903B7">
      <w:pPr>
        <w:rPr>
          <w:b/>
          <w:bCs/>
        </w:rPr>
      </w:pPr>
    </w:p>
    <w:p w14:paraId="17805A02" w14:textId="523CDB77" w:rsidR="001903B7" w:rsidRDefault="001903B7" w:rsidP="001903B7">
      <w:r w:rsidRPr="00B0294F">
        <w:rPr>
          <w:b/>
          <w:bCs/>
        </w:rPr>
        <w:t>GLOW!</w:t>
      </w:r>
      <w:r>
        <w:t xml:space="preserve"> is een theatrale duik in een eigenzinnige, pop</w:t>
      </w:r>
      <w:r w:rsidR="0083432A">
        <w:t xml:space="preserve"> art-wereld</w:t>
      </w:r>
      <w:r>
        <w:t>, zonder tekst, voor een jong publiek.</w:t>
      </w:r>
    </w:p>
    <w:p w14:paraId="1DC1AB23" w14:textId="2878ADB8" w:rsidR="00A527B9" w:rsidRDefault="001903B7" w:rsidP="001903B7">
      <w:r w:rsidRPr="00B0294F">
        <w:rPr>
          <w:b/>
          <w:bCs/>
        </w:rPr>
        <w:t>GLOW!</w:t>
      </w:r>
      <w:r w:rsidR="00A527B9">
        <w:t xml:space="preserve"> is het verhaal van een wezen </w:t>
      </w:r>
      <w:r w:rsidR="0083432A">
        <w:t>dat</w:t>
      </w:r>
      <w:r>
        <w:t xml:space="preserve"> zo verblind is </w:t>
      </w:r>
      <w:r w:rsidR="00A527B9">
        <w:t xml:space="preserve">door de verschijning </w:t>
      </w:r>
      <w:r w:rsidR="0083432A">
        <w:t xml:space="preserve">en het aura </w:t>
      </w:r>
      <w:r w:rsidR="00A527B9">
        <w:t>van</w:t>
      </w:r>
      <w:r>
        <w:t xml:space="preserve"> </w:t>
      </w:r>
      <w:r w:rsidR="00A527B9">
        <w:t>zijn idool</w:t>
      </w:r>
      <w:r>
        <w:t xml:space="preserve">, dat </w:t>
      </w:r>
      <w:r w:rsidR="00A527B9">
        <w:t>hij</w:t>
      </w:r>
      <w:r>
        <w:t xml:space="preserve"> </w:t>
      </w:r>
      <w:r w:rsidR="00A527B9">
        <w:t xml:space="preserve">zijn </w:t>
      </w:r>
      <w:r w:rsidR="00B0294F">
        <w:t xml:space="preserve">eigen </w:t>
      </w:r>
      <w:r>
        <w:t xml:space="preserve">wereld </w:t>
      </w:r>
      <w:r w:rsidR="00A527B9">
        <w:t xml:space="preserve">en zichzelf als </w:t>
      </w:r>
      <w:r>
        <w:t xml:space="preserve">saai en triest </w:t>
      </w:r>
      <w:r w:rsidR="00A527B9">
        <w:t>ervaart</w:t>
      </w:r>
      <w:r>
        <w:t>.</w:t>
      </w:r>
      <w:r w:rsidR="00936C2A">
        <w:t xml:space="preserve"> </w:t>
      </w:r>
    </w:p>
    <w:p w14:paraId="7745F08E" w14:textId="690F6AFD" w:rsidR="001903B7" w:rsidRDefault="00936C2A" w:rsidP="001903B7">
      <w:r>
        <w:t>T</w:t>
      </w:r>
      <w:r w:rsidR="001903B7">
        <w:t>ot de dag waarop een toevallige</w:t>
      </w:r>
      <w:r w:rsidR="00B0294F">
        <w:t xml:space="preserve"> </w:t>
      </w:r>
      <w:r w:rsidR="001903B7">
        <w:t xml:space="preserve">ontmoeting met </w:t>
      </w:r>
      <w:r w:rsidR="00A527B9">
        <w:t xml:space="preserve">een ander wezen, </w:t>
      </w:r>
      <w:r w:rsidR="0083432A">
        <w:t>dat</w:t>
      </w:r>
      <w:r w:rsidR="00A527B9">
        <w:t xml:space="preserve"> er op het eerste gezicht raar en onaantrekkelijk uitziet (een soort kosmische aardappel) </w:t>
      </w:r>
      <w:r w:rsidR="001903B7">
        <w:t xml:space="preserve">zijn leven </w:t>
      </w:r>
      <w:r w:rsidR="00AC411D">
        <w:t xml:space="preserve">ingrijpend </w:t>
      </w:r>
      <w:r w:rsidR="001903B7">
        <w:t>verandert.</w:t>
      </w:r>
    </w:p>
    <w:p w14:paraId="456A0C70" w14:textId="77777777" w:rsidR="000779FF" w:rsidRDefault="000779FF" w:rsidP="001903B7">
      <w:pPr>
        <w:rPr>
          <w:b/>
          <w:bCs/>
        </w:rPr>
      </w:pPr>
    </w:p>
    <w:p w14:paraId="2C6907C7" w14:textId="77777777" w:rsidR="00C569A5" w:rsidRDefault="00C569A5" w:rsidP="008E2B8D">
      <w:pPr>
        <w:rPr>
          <w:b/>
          <w:bCs/>
        </w:rPr>
      </w:pPr>
    </w:p>
    <w:p w14:paraId="6EF5B974" w14:textId="77777777" w:rsidR="00C569A5" w:rsidRDefault="00C569A5" w:rsidP="008E2B8D">
      <w:pPr>
        <w:rPr>
          <w:b/>
          <w:bCs/>
        </w:rPr>
      </w:pPr>
    </w:p>
    <w:p w14:paraId="30526895" w14:textId="235A30C2" w:rsidR="008E2B8D" w:rsidRPr="008E2B8D" w:rsidRDefault="001903B7" w:rsidP="008E2B8D">
      <w:pPr>
        <w:rPr>
          <w:b/>
          <w:bCs/>
        </w:rPr>
      </w:pPr>
      <w:r w:rsidRPr="00AC411D">
        <w:rPr>
          <w:b/>
          <w:bCs/>
        </w:rPr>
        <w:t xml:space="preserve">GLOW! is een ode aan </w:t>
      </w:r>
      <w:r w:rsidR="00A527B9">
        <w:rPr>
          <w:b/>
          <w:bCs/>
        </w:rPr>
        <w:t>de verwondering</w:t>
      </w:r>
      <w:r w:rsidRPr="00AC411D">
        <w:rPr>
          <w:b/>
          <w:bCs/>
        </w:rPr>
        <w:t>.</w:t>
      </w:r>
      <w:r w:rsidR="008E2B8D" w:rsidRPr="008E2B8D">
        <w:t xml:space="preserve"> </w:t>
      </w:r>
      <w:r w:rsidR="0083432A" w:rsidRPr="0083432A">
        <w:rPr>
          <w:b/>
        </w:rPr>
        <w:t>Een voorstelling o</w:t>
      </w:r>
      <w:r w:rsidR="00A527B9" w:rsidRPr="0083432A">
        <w:rPr>
          <w:b/>
        </w:rPr>
        <w:t>ver o</w:t>
      </w:r>
      <w:r w:rsidR="008E2B8D" w:rsidRPr="0083432A">
        <w:rPr>
          <w:b/>
          <w:bCs/>
        </w:rPr>
        <w:t xml:space="preserve">ns vermogen </w:t>
      </w:r>
      <w:r w:rsidR="00A527B9" w:rsidRPr="0083432A">
        <w:rPr>
          <w:b/>
          <w:bCs/>
        </w:rPr>
        <w:t>om de wereld weer als nieuw te ervaren en er dingen te ontdekken</w:t>
      </w:r>
      <w:r w:rsidR="00A527B9">
        <w:rPr>
          <w:b/>
          <w:bCs/>
        </w:rPr>
        <w:t xml:space="preserve"> die voorheen </w:t>
      </w:r>
      <w:r w:rsidR="0083432A">
        <w:rPr>
          <w:b/>
          <w:bCs/>
        </w:rPr>
        <w:t xml:space="preserve">voor ons </w:t>
      </w:r>
      <w:r w:rsidR="00A527B9">
        <w:rPr>
          <w:b/>
          <w:bCs/>
        </w:rPr>
        <w:t xml:space="preserve">onzichtbaar waren. En over de helende kracht van vriendschap. </w:t>
      </w:r>
    </w:p>
    <w:p w14:paraId="665EE566" w14:textId="6482DF43" w:rsidR="001903B7" w:rsidRPr="00AC411D" w:rsidRDefault="001903B7" w:rsidP="001903B7">
      <w:pPr>
        <w:rPr>
          <w:b/>
          <w:bCs/>
        </w:rPr>
      </w:pPr>
    </w:p>
    <w:p w14:paraId="614A9CD2" w14:textId="066EFCA2" w:rsidR="0083432A" w:rsidRPr="0083432A" w:rsidRDefault="0083432A" w:rsidP="001903B7">
      <w:pPr>
        <w:rPr>
          <w:b/>
        </w:rPr>
      </w:pPr>
      <w:r w:rsidRPr="0083432A">
        <w:rPr>
          <w:b/>
        </w:rPr>
        <w:t>vorm</w:t>
      </w:r>
    </w:p>
    <w:p w14:paraId="606B8B23" w14:textId="624EF62F" w:rsidR="001903B7" w:rsidRDefault="00A41373" w:rsidP="000779FF">
      <w:r>
        <w:t>We hebben</w:t>
      </w:r>
      <w:r w:rsidR="001903B7">
        <w:t xml:space="preserve"> gekozen voor</w:t>
      </w:r>
      <w:r>
        <w:t xml:space="preserve"> </w:t>
      </w:r>
      <w:r w:rsidR="001903B7">
        <w:t>niet-menselijke</w:t>
      </w:r>
      <w:r w:rsidR="00A527B9">
        <w:t>, surrealistisch</w:t>
      </w:r>
      <w:r w:rsidR="0083432A">
        <w:t>e</w:t>
      </w:r>
      <w:r w:rsidR="00A527B9">
        <w:t xml:space="preserve"> </w:t>
      </w:r>
      <w:proofErr w:type="spellStart"/>
      <w:r w:rsidR="0083432A">
        <w:t>scenofragie</w:t>
      </w:r>
      <w:proofErr w:type="spellEnd"/>
      <w:r w:rsidR="0083432A">
        <w:t xml:space="preserve"> en dito </w:t>
      </w:r>
      <w:r w:rsidR="001903B7">
        <w:t xml:space="preserve">personages </w:t>
      </w:r>
      <w:r w:rsidR="00A527B9">
        <w:t>die naamloos blijven in de voorst</w:t>
      </w:r>
      <w:r w:rsidR="0083432A">
        <w:t xml:space="preserve">elling maar die wij, </w:t>
      </w:r>
      <w:r w:rsidR="00A527B9">
        <w:t>als makers</w:t>
      </w:r>
      <w:r w:rsidR="0083432A">
        <w:t>,</w:t>
      </w:r>
      <w:r w:rsidR="00A527B9">
        <w:t xml:space="preserve"> </w:t>
      </w:r>
      <w:proofErr w:type="spellStart"/>
      <w:r w:rsidR="00A527B9">
        <w:t>Caniche</w:t>
      </w:r>
      <w:proofErr w:type="spellEnd"/>
      <w:r w:rsidR="00A527B9">
        <w:t xml:space="preserve"> Royal, Alien en Glitter hebben gedoopt.</w:t>
      </w:r>
      <w:r w:rsidR="0083432A">
        <w:t xml:space="preserve"> De publieksopstelling – met een tribune aan elke zijde van het speelvlak -  laat </w:t>
      </w:r>
      <w:r w:rsidR="001903B7">
        <w:t xml:space="preserve">een grote </w:t>
      </w:r>
      <w:r w:rsidR="0083432A">
        <w:t xml:space="preserve">nabijheid en </w:t>
      </w:r>
      <w:r w:rsidR="001903B7">
        <w:t xml:space="preserve">intimiteit </w:t>
      </w:r>
      <w:r w:rsidR="0083432A">
        <w:t xml:space="preserve">toe en genereert een intense betrokkenheid bij de personages en gebeurtenissen. De kleuren en vormen van het decor zijn schatplichtig aan een kinderboek; </w:t>
      </w:r>
      <w:r w:rsidR="004C528E">
        <w:t>het is een droomwereld waar</w:t>
      </w:r>
      <w:r w:rsidR="0083432A">
        <w:t>toe</w:t>
      </w:r>
      <w:r w:rsidR="004C528E">
        <w:t xml:space="preserve"> kinderen, omdat ze er zo dicht bij staan, zich </w:t>
      </w:r>
      <w:r w:rsidR="0083432A">
        <w:t xml:space="preserve">makkelijk kunnen verhouden. </w:t>
      </w:r>
    </w:p>
    <w:p w14:paraId="55975CED" w14:textId="77777777" w:rsidR="000779FF" w:rsidRDefault="000779FF" w:rsidP="001903B7">
      <w:pPr>
        <w:rPr>
          <w:b/>
          <w:bCs/>
        </w:rPr>
      </w:pPr>
    </w:p>
    <w:p w14:paraId="2D721EB1" w14:textId="77777777" w:rsidR="000779FF" w:rsidRDefault="000779FF" w:rsidP="001903B7">
      <w:pPr>
        <w:rPr>
          <w:b/>
          <w:bCs/>
        </w:rPr>
      </w:pPr>
    </w:p>
    <w:p w14:paraId="237A220E" w14:textId="663F822E" w:rsidR="000779FF" w:rsidRPr="000779FF" w:rsidRDefault="000779FF" w:rsidP="001903B7">
      <w:pPr>
        <w:rPr>
          <w:b/>
          <w:bCs/>
        </w:rPr>
      </w:pPr>
      <w:r w:rsidRPr="000779FF">
        <w:rPr>
          <w:b/>
          <w:bCs/>
        </w:rPr>
        <w:t>Inhoud</w:t>
      </w:r>
    </w:p>
    <w:p w14:paraId="47590367" w14:textId="049EA7E4" w:rsidR="001903B7" w:rsidRDefault="001903B7" w:rsidP="001903B7">
      <w:r>
        <w:t xml:space="preserve">Dit zijn de thema's die in de </w:t>
      </w:r>
      <w:r w:rsidR="00AF4A90">
        <w:t>voorstelling</w:t>
      </w:r>
      <w:r>
        <w:t xml:space="preserve"> aan bod komen:</w:t>
      </w:r>
    </w:p>
    <w:p w14:paraId="279136B2" w14:textId="77777777" w:rsidR="00C569A5" w:rsidRDefault="00C569A5" w:rsidP="0008692D">
      <w:pPr>
        <w:ind w:firstLine="708"/>
      </w:pPr>
    </w:p>
    <w:p w14:paraId="3CE44F19" w14:textId="48C1A019" w:rsidR="001903B7" w:rsidRDefault="0008692D" w:rsidP="0008692D">
      <w:pPr>
        <w:ind w:firstLine="708"/>
      </w:pPr>
      <w:r>
        <w:t>-</w:t>
      </w:r>
      <w:r w:rsidR="001903B7">
        <w:t xml:space="preserve">De </w:t>
      </w:r>
      <w:r w:rsidR="00AF4A90">
        <w:t>aantrekkingskracht van wie we bewonderen</w:t>
      </w:r>
    </w:p>
    <w:p w14:paraId="0C01F253" w14:textId="77777777" w:rsidR="00C569A5" w:rsidRDefault="00C569A5" w:rsidP="0008692D">
      <w:pPr>
        <w:ind w:firstLine="708"/>
      </w:pPr>
    </w:p>
    <w:p w14:paraId="1DBB5344" w14:textId="02C0DE28" w:rsidR="001903B7" w:rsidRDefault="0008692D" w:rsidP="0008692D">
      <w:pPr>
        <w:ind w:firstLine="708"/>
      </w:pPr>
      <w:r>
        <w:t>-</w:t>
      </w:r>
      <w:r w:rsidR="001903B7">
        <w:t>Wat betekent het om te "schitteren"? Is schitteren een succes?</w:t>
      </w:r>
    </w:p>
    <w:p w14:paraId="17D5203E" w14:textId="77777777" w:rsidR="00C569A5" w:rsidRDefault="00C569A5" w:rsidP="0008692D">
      <w:pPr>
        <w:ind w:firstLine="708"/>
      </w:pPr>
    </w:p>
    <w:p w14:paraId="367621BC" w14:textId="336A93CB" w:rsidR="001903B7" w:rsidRPr="00E41311" w:rsidRDefault="0083432A" w:rsidP="001903B7">
      <w:pPr>
        <w:rPr>
          <w:i/>
          <w:iCs/>
        </w:rPr>
      </w:pPr>
      <w:proofErr w:type="spellStart"/>
      <w:r>
        <w:rPr>
          <w:i/>
          <w:iCs/>
        </w:rPr>
        <w:t>Caniche</w:t>
      </w:r>
      <w:proofErr w:type="spellEnd"/>
      <w:r>
        <w:rPr>
          <w:i/>
          <w:iCs/>
        </w:rPr>
        <w:t xml:space="preserve"> Royal</w:t>
      </w:r>
      <w:r w:rsidR="001903B7" w:rsidRPr="00E41311">
        <w:rPr>
          <w:i/>
          <w:iCs/>
        </w:rPr>
        <w:t xml:space="preserve"> </w:t>
      </w:r>
      <w:r w:rsidR="00AF4A90">
        <w:rPr>
          <w:i/>
          <w:iCs/>
        </w:rPr>
        <w:t>is vervreemd van zichzelf.</w:t>
      </w:r>
      <w:r w:rsidR="001903B7" w:rsidRPr="00E41311">
        <w:rPr>
          <w:i/>
          <w:iCs/>
        </w:rPr>
        <w:t xml:space="preserve"> Door naar zijn idool te kijken en dezelfde dingen te willen bezitten, ziet hij niet langer wat hij heeft</w:t>
      </w:r>
      <w:r w:rsidR="0008692D" w:rsidRPr="00E41311">
        <w:rPr>
          <w:i/>
          <w:iCs/>
        </w:rPr>
        <w:t xml:space="preserve"> of wie hij is</w:t>
      </w:r>
      <w:r w:rsidR="001903B7" w:rsidRPr="00E41311">
        <w:rPr>
          <w:i/>
          <w:iCs/>
        </w:rPr>
        <w:t>.</w:t>
      </w:r>
    </w:p>
    <w:p w14:paraId="459641F5" w14:textId="4DFA9AED" w:rsidR="00762584" w:rsidRPr="00E41311" w:rsidRDefault="001903B7" w:rsidP="00762584">
      <w:pPr>
        <w:rPr>
          <w:i/>
          <w:iCs/>
        </w:rPr>
      </w:pPr>
      <w:r w:rsidRPr="00E41311">
        <w:rPr>
          <w:i/>
          <w:iCs/>
        </w:rPr>
        <w:t xml:space="preserve">Erger nog, </w:t>
      </w:r>
      <w:r w:rsidR="00AF4A90">
        <w:rPr>
          <w:i/>
          <w:iCs/>
        </w:rPr>
        <w:t>de</w:t>
      </w:r>
      <w:r w:rsidRPr="00E41311">
        <w:rPr>
          <w:i/>
          <w:iCs/>
        </w:rPr>
        <w:t xml:space="preserve"> bewondering voor zijn idool</w:t>
      </w:r>
      <w:r w:rsidR="0008692D" w:rsidRPr="00E41311">
        <w:rPr>
          <w:i/>
          <w:iCs/>
        </w:rPr>
        <w:t xml:space="preserve"> </w:t>
      </w:r>
      <w:r w:rsidR="00D54485">
        <w:rPr>
          <w:i/>
          <w:iCs/>
        </w:rPr>
        <w:t xml:space="preserve">heeft </w:t>
      </w:r>
      <w:r w:rsidRPr="00E41311">
        <w:rPr>
          <w:i/>
          <w:iCs/>
        </w:rPr>
        <w:t xml:space="preserve">hem zo in zijn greep dat </w:t>
      </w:r>
      <w:r w:rsidR="0083432A">
        <w:rPr>
          <w:i/>
          <w:iCs/>
        </w:rPr>
        <w:t xml:space="preserve">voor niets of niemand nog oog heeft. </w:t>
      </w:r>
      <w:r w:rsidRPr="00E41311">
        <w:rPr>
          <w:i/>
          <w:iCs/>
        </w:rPr>
        <w:t xml:space="preserve">Hij verliest alle vreugde. </w:t>
      </w:r>
      <w:r w:rsidR="00AF4A90">
        <w:rPr>
          <w:i/>
          <w:iCs/>
        </w:rPr>
        <w:t>Hij veracht zichzelf, vindt zichzelf onbenullig.</w:t>
      </w:r>
    </w:p>
    <w:p w14:paraId="708CC5F8" w14:textId="77777777" w:rsidR="00AF4A90" w:rsidRDefault="001903B7" w:rsidP="001903B7">
      <w:pPr>
        <w:rPr>
          <w:i/>
          <w:iCs/>
        </w:rPr>
      </w:pPr>
      <w:r w:rsidRPr="00E41311">
        <w:rPr>
          <w:i/>
          <w:iCs/>
        </w:rPr>
        <w:t xml:space="preserve">En toch, zelfs </w:t>
      </w:r>
      <w:proofErr w:type="spellStart"/>
      <w:r w:rsidR="0083432A">
        <w:rPr>
          <w:i/>
          <w:iCs/>
        </w:rPr>
        <w:t>Caniche</w:t>
      </w:r>
      <w:proofErr w:type="spellEnd"/>
      <w:r w:rsidRPr="00E41311">
        <w:rPr>
          <w:i/>
          <w:iCs/>
        </w:rPr>
        <w:t xml:space="preserve"> heeft dat kleine sprankje dat ons allemaal </w:t>
      </w:r>
      <w:r w:rsidR="00096E5B" w:rsidRPr="00E41311">
        <w:rPr>
          <w:i/>
          <w:iCs/>
        </w:rPr>
        <w:t>drijft</w:t>
      </w:r>
      <w:r w:rsidRPr="00E41311">
        <w:rPr>
          <w:i/>
          <w:iCs/>
        </w:rPr>
        <w:t>...</w:t>
      </w:r>
      <w:r w:rsidR="00AF4A90">
        <w:rPr>
          <w:i/>
          <w:iCs/>
        </w:rPr>
        <w:t>Wanneer</w:t>
      </w:r>
      <w:r w:rsidRPr="00E41311">
        <w:rPr>
          <w:i/>
          <w:iCs/>
        </w:rPr>
        <w:t xml:space="preserve"> Alien bij hem thuis </w:t>
      </w:r>
      <w:r w:rsidR="00AF4A90">
        <w:rPr>
          <w:i/>
          <w:iCs/>
        </w:rPr>
        <w:t>belandt</w:t>
      </w:r>
      <w:r w:rsidRPr="00E41311">
        <w:rPr>
          <w:i/>
          <w:iCs/>
        </w:rPr>
        <w:t xml:space="preserve">, </w:t>
      </w:r>
      <w:r w:rsidR="00AF4A90">
        <w:rPr>
          <w:i/>
          <w:iCs/>
        </w:rPr>
        <w:t>voelt hij in de eerste plaats angst. En afkeer: Alien ziet er in zijn ogen allesbehalve aantrekkelijk en bewonderenswaardig uit. Alien wordt afgewezen…</w:t>
      </w:r>
    </w:p>
    <w:p w14:paraId="4F19D4B1" w14:textId="7E8A00F7" w:rsidR="001903B7" w:rsidRPr="00E41311" w:rsidRDefault="00AF4A90" w:rsidP="001903B7">
      <w:pPr>
        <w:rPr>
          <w:i/>
          <w:iCs/>
        </w:rPr>
      </w:pPr>
      <w:r>
        <w:rPr>
          <w:i/>
          <w:iCs/>
        </w:rPr>
        <w:t>Maar dan</w:t>
      </w:r>
      <w:r w:rsidR="001903B7" w:rsidRPr="00E41311">
        <w:rPr>
          <w:i/>
          <w:iCs/>
        </w:rPr>
        <w:t xml:space="preserve"> ontdekt </w:t>
      </w:r>
      <w:proofErr w:type="spellStart"/>
      <w:r>
        <w:rPr>
          <w:i/>
          <w:iCs/>
        </w:rPr>
        <w:t>Caniche</w:t>
      </w:r>
      <w:proofErr w:type="spellEnd"/>
      <w:r>
        <w:rPr>
          <w:i/>
          <w:iCs/>
        </w:rPr>
        <w:t xml:space="preserve"> de charmes van Alien. Hij ontdekt wat hij kan en wie hij is. Stilaan raakt hij aan Alien gehecht.</w:t>
      </w:r>
      <w:r w:rsidR="001903B7" w:rsidRPr="00E41311">
        <w:rPr>
          <w:i/>
          <w:iCs/>
        </w:rPr>
        <w:t xml:space="preserve"> In contact met </w:t>
      </w:r>
      <w:r>
        <w:rPr>
          <w:i/>
          <w:iCs/>
        </w:rPr>
        <w:t>Alien</w:t>
      </w:r>
      <w:r w:rsidR="001903B7" w:rsidRPr="00E41311">
        <w:rPr>
          <w:i/>
          <w:iCs/>
        </w:rPr>
        <w:t xml:space="preserve"> </w:t>
      </w:r>
      <w:r>
        <w:rPr>
          <w:i/>
          <w:iCs/>
        </w:rPr>
        <w:t xml:space="preserve">begrijpt </w:t>
      </w:r>
      <w:proofErr w:type="spellStart"/>
      <w:r>
        <w:rPr>
          <w:i/>
          <w:iCs/>
        </w:rPr>
        <w:t>Caniche</w:t>
      </w:r>
      <w:proofErr w:type="spellEnd"/>
      <w:r>
        <w:rPr>
          <w:i/>
          <w:iCs/>
        </w:rPr>
        <w:t xml:space="preserve"> wie hij is en wat hij nodig heeft.</w:t>
      </w:r>
      <w:r w:rsidR="00E33D13" w:rsidRPr="00E41311">
        <w:rPr>
          <w:i/>
          <w:iCs/>
        </w:rPr>
        <w:t xml:space="preserve"> Hij</w:t>
      </w:r>
      <w:r w:rsidR="001903B7" w:rsidRPr="00E41311">
        <w:rPr>
          <w:i/>
          <w:iCs/>
        </w:rPr>
        <w:t xml:space="preserve"> zal zich bevrijden van het ver</w:t>
      </w:r>
      <w:r>
        <w:rPr>
          <w:i/>
          <w:iCs/>
        </w:rPr>
        <w:t xml:space="preserve">langen om iemand anders te zijn. </w:t>
      </w:r>
    </w:p>
    <w:p w14:paraId="6052DD05" w14:textId="77777777" w:rsidR="001903B7" w:rsidRDefault="001903B7" w:rsidP="001903B7"/>
    <w:p w14:paraId="016CA749" w14:textId="7A917F9B" w:rsidR="001903B7" w:rsidRDefault="00E41311" w:rsidP="00E41311">
      <w:pPr>
        <w:ind w:firstLine="708"/>
      </w:pPr>
      <w:r>
        <w:t>-</w:t>
      </w:r>
      <w:r w:rsidR="001903B7">
        <w:t>Surrealisme en empathie</w:t>
      </w:r>
    </w:p>
    <w:p w14:paraId="63EE354E" w14:textId="77777777" w:rsidR="00C569A5" w:rsidRDefault="00C569A5" w:rsidP="00E41311">
      <w:pPr>
        <w:ind w:firstLine="708"/>
      </w:pPr>
    </w:p>
    <w:p w14:paraId="26D10F8D" w14:textId="280B2C08" w:rsidR="00A014BA" w:rsidRDefault="003970F7" w:rsidP="001903B7">
      <w:r>
        <w:lastRenderedPageBreak/>
        <w:t>We geloven</w:t>
      </w:r>
      <w:r w:rsidR="001903B7">
        <w:t xml:space="preserve"> dat het cruciaal is om empathie te creëren tussen het publiek en de personages</w:t>
      </w:r>
      <w:r w:rsidR="00A014BA">
        <w:t xml:space="preserve"> </w:t>
      </w:r>
      <w:r w:rsidR="001903B7">
        <w:t xml:space="preserve">op het podium. Maar kunnen we ons identificeren met een Royal </w:t>
      </w:r>
      <w:proofErr w:type="spellStart"/>
      <w:r w:rsidR="001903B7">
        <w:t>Poodle</w:t>
      </w:r>
      <w:proofErr w:type="spellEnd"/>
      <w:r w:rsidR="001903B7">
        <w:t xml:space="preserve"> en een Alien? </w:t>
      </w:r>
    </w:p>
    <w:p w14:paraId="68AC1195" w14:textId="7D6D57AB" w:rsidR="00AF4A90" w:rsidRDefault="001903B7" w:rsidP="001903B7">
      <w:r>
        <w:t xml:space="preserve">In deze kleine droomwereld worden relaties </w:t>
      </w:r>
      <w:r w:rsidR="00AF4A90">
        <w:t>aangegaan</w:t>
      </w:r>
      <w:r>
        <w:t xml:space="preserve"> en ontrafeld, </w:t>
      </w:r>
      <w:r w:rsidR="00AF4A90">
        <w:t>en diverse aspecten van de ontmoeting met iemand die wezenlijk anders is worden aangeraakt.</w:t>
      </w:r>
    </w:p>
    <w:p w14:paraId="6FA0D585" w14:textId="1274FD79" w:rsidR="001903B7" w:rsidRDefault="001903B7" w:rsidP="001903B7">
      <w:r>
        <w:t xml:space="preserve">Het gaat erom </w:t>
      </w:r>
      <w:r w:rsidR="00AF4A90">
        <w:t>aandachtig te zijn</w:t>
      </w:r>
      <w:r>
        <w:t>, te luisteren</w:t>
      </w:r>
      <w:r w:rsidR="00BD06DC">
        <w:t xml:space="preserve"> en </w:t>
      </w:r>
      <w:r w:rsidR="00FE45C6">
        <w:t>verwondering</w:t>
      </w:r>
      <w:r w:rsidR="00BD06DC">
        <w:t xml:space="preserve"> op te zoeken</w:t>
      </w:r>
      <w:r>
        <w:t xml:space="preserve"> </w:t>
      </w:r>
      <w:r w:rsidR="00261F8A">
        <w:t>….</w:t>
      </w:r>
    </w:p>
    <w:p w14:paraId="5C4AA2E1" w14:textId="77777777" w:rsidR="001903B7" w:rsidRDefault="001903B7" w:rsidP="001903B7"/>
    <w:sectPr w:rsidR="001903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41202"/>
    <w:multiLevelType w:val="hybridMultilevel"/>
    <w:tmpl w:val="BF1C203A"/>
    <w:lvl w:ilvl="0" w:tplc="B322D5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CC7AB9"/>
    <w:multiLevelType w:val="hybridMultilevel"/>
    <w:tmpl w:val="04BE697C"/>
    <w:lvl w:ilvl="0" w:tplc="E3A82036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575478682">
    <w:abstractNumId w:val="1"/>
  </w:num>
  <w:num w:numId="2" w16cid:durableId="213837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3B7"/>
    <w:rsid w:val="000261CD"/>
    <w:rsid w:val="00063AEF"/>
    <w:rsid w:val="000779FF"/>
    <w:rsid w:val="0008692D"/>
    <w:rsid w:val="00096E5B"/>
    <w:rsid w:val="000C568D"/>
    <w:rsid w:val="00174537"/>
    <w:rsid w:val="001903B7"/>
    <w:rsid w:val="001E787D"/>
    <w:rsid w:val="00261F8A"/>
    <w:rsid w:val="0031389A"/>
    <w:rsid w:val="003970F7"/>
    <w:rsid w:val="004248CA"/>
    <w:rsid w:val="004B30E9"/>
    <w:rsid w:val="004C528E"/>
    <w:rsid w:val="005D5C4B"/>
    <w:rsid w:val="00666C68"/>
    <w:rsid w:val="00762584"/>
    <w:rsid w:val="00775498"/>
    <w:rsid w:val="007F4F80"/>
    <w:rsid w:val="0083432A"/>
    <w:rsid w:val="008A5868"/>
    <w:rsid w:val="008E2B8D"/>
    <w:rsid w:val="00920868"/>
    <w:rsid w:val="00936C2A"/>
    <w:rsid w:val="00A014BA"/>
    <w:rsid w:val="00A41373"/>
    <w:rsid w:val="00A527B9"/>
    <w:rsid w:val="00AC411D"/>
    <w:rsid w:val="00AF4A90"/>
    <w:rsid w:val="00B0294F"/>
    <w:rsid w:val="00BD06DC"/>
    <w:rsid w:val="00BE5F07"/>
    <w:rsid w:val="00C47B92"/>
    <w:rsid w:val="00C569A5"/>
    <w:rsid w:val="00D2363A"/>
    <w:rsid w:val="00D54485"/>
    <w:rsid w:val="00E33143"/>
    <w:rsid w:val="00E33D13"/>
    <w:rsid w:val="00E41311"/>
    <w:rsid w:val="00F93AF0"/>
    <w:rsid w:val="00FE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6396"/>
  <w15:chartTrackingRefBased/>
  <w15:docId w15:val="{2C361815-023E-4498-B4D1-95F4020D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34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6878287B68243A5FEF6E89401B1C3" ma:contentTypeVersion="18" ma:contentTypeDescription="Een nieuw document maken." ma:contentTypeScope="" ma:versionID="4671acad6f5e587e2feeebccbb41dafd">
  <xsd:schema xmlns:xsd="http://www.w3.org/2001/XMLSchema" xmlns:xs="http://www.w3.org/2001/XMLSchema" xmlns:p="http://schemas.microsoft.com/office/2006/metadata/properties" xmlns:ns2="dae71e76-ce85-4f40-ae1e-4c4f17826a60" xmlns:ns3="fbf6e34e-6acc-4a5c-bdd0-ff81d5a0027c" targetNamespace="http://schemas.microsoft.com/office/2006/metadata/properties" ma:root="true" ma:fieldsID="e7903bcb535bef395c23360905b06967" ns2:_="" ns3:_="">
    <xsd:import namespace="dae71e76-ce85-4f40-ae1e-4c4f17826a60"/>
    <xsd:import namespace="fbf6e34e-6acc-4a5c-bdd0-ff81d5a00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1e76-ce85-4f40-ae1e-4c4f17826a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779ead52-3294-4fcb-88b5-1570277922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6e34e-6acc-4a5c-bdd0-ff81d5a00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dbb7c0-11e7-4dcf-9be5-63e714f7811c}" ma:internalName="TaxCatchAll" ma:showField="CatchAllData" ma:web="fbf6e34e-6acc-4a5c-bdd0-ff81d5a00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f6e34e-6acc-4a5c-bdd0-ff81d5a0027c" xsi:nil="true"/>
    <lcf76f155ced4ddcb4097134ff3c332f xmlns="dae71e76-ce85-4f40-ae1e-4c4f17826a6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B9FE9E-CC44-4643-B544-4B0B9FF6F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71e76-ce85-4f40-ae1e-4c4f17826a60"/>
    <ds:schemaRef ds:uri="fbf6e34e-6acc-4a5c-bdd0-ff81d5a00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2FACE-303E-4088-A17F-7D7B29614683}">
  <ds:schemaRefs>
    <ds:schemaRef ds:uri="http://schemas.microsoft.com/office/2006/metadata/properties"/>
    <ds:schemaRef ds:uri="http://schemas.microsoft.com/office/infopath/2007/PartnerControls"/>
    <ds:schemaRef ds:uri="fbf6e34e-6acc-4a5c-bdd0-ff81d5a0027c"/>
    <ds:schemaRef ds:uri="dae71e76-ce85-4f40-ae1e-4c4f17826a60"/>
  </ds:schemaRefs>
</ds:datastoreItem>
</file>

<file path=customXml/itemProps3.xml><?xml version="1.0" encoding="utf-8"?>
<ds:datastoreItem xmlns:ds="http://schemas.openxmlformats.org/officeDocument/2006/customXml" ds:itemID="{D1027CE8-CA3C-45D8-97B0-53DA5514E8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2548</Characters>
  <Application>Microsoft Office Word</Application>
  <DocSecurity>4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Preckler *KOPERGIETERY</dc:creator>
  <cp:keywords/>
  <dc:description/>
  <cp:lastModifiedBy>Erika Boeynaems</cp:lastModifiedBy>
  <cp:revision>2</cp:revision>
  <dcterms:created xsi:type="dcterms:W3CDTF">2024-03-27T08:19:00Z</dcterms:created>
  <dcterms:modified xsi:type="dcterms:W3CDTF">2024-03-27T08:19:00Z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0x01010050B6878287B68243A5FEF6E89401B1C3</vt:lpwstr>
  </property>
  <property fmtid="{D5CDD505-2E9C-101B-9397-08002B2CF9AE}" pid="3" name="MediaServiceImageTags">
    <vt:lpwstr/>
  </property>
</Properties>
</file>